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84"/>
        <w:gridCol w:w="1990"/>
      </w:tblGrid>
      <w:tr w:rsidR="00C36949" w:rsidRPr="003C29BA" w14:paraId="4ABBA5F3" w14:textId="77777777" w:rsidTr="00AA635F">
        <w:trPr>
          <w:trHeight w:val="557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5514" w14:textId="3B613C88" w:rsidR="00C36949" w:rsidRPr="00AA635F" w:rsidRDefault="00C735D8" w:rsidP="00C36949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CENNIK DO UMÓW NAJMU </w:t>
            </w:r>
            <w:r w:rsidR="00AE1B5B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SAMOCHODÓW</w:t>
            </w: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6358D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LIZARD</w:t>
            </w: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DLA </w:t>
            </w:r>
            <w:r w:rsidR="005F316F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OSÓB FIZYCZNYCH PODLEGAJĄCYCH WPISOWI DO CEIDG</w:t>
            </w:r>
            <w:r w:rsidR="00877809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(PRZEDSIĘBIORCY)</w:t>
            </w: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obowiązuje od dnia </w:t>
            </w:r>
            <w:r w:rsidR="00292268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  <w:r w:rsidR="00A92A40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292268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04</w:t>
            </w:r>
            <w:r w:rsidR="00A92A40"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.2021 r.</w:t>
            </w:r>
          </w:p>
        </w:tc>
      </w:tr>
      <w:tr w:rsidR="00DD4BD1" w:rsidRPr="003C29BA" w14:paraId="6ACC124E" w14:textId="77777777" w:rsidTr="00AA635F">
        <w:trPr>
          <w:trHeight w:val="562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808C" w14:textId="5B551E30" w:rsidR="00DD4BD1" w:rsidRPr="00AA635F" w:rsidRDefault="00DD4BD1" w:rsidP="0032497D">
            <w:pPr>
              <w:tabs>
                <w:tab w:val="center" w:pos="5063"/>
                <w:tab w:val="left" w:pos="8524"/>
              </w:tabs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ab/>
            </w: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CZYNNOŚĆ</w:t>
            </w: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3B55" w14:textId="7CB573CB" w:rsidR="00DD4BD1" w:rsidRPr="00AA635F" w:rsidRDefault="00DD4BD1" w:rsidP="00A8779B">
            <w:pPr>
              <w:tabs>
                <w:tab w:val="center" w:pos="5063"/>
                <w:tab w:val="left" w:pos="8524"/>
              </w:tabs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WYSOKOŚĆ OPŁATY</w:t>
            </w:r>
          </w:p>
        </w:tc>
      </w:tr>
      <w:tr w:rsidR="00BC7B4B" w:rsidRPr="003C29BA" w14:paraId="7CBE8D10" w14:textId="77777777" w:rsidTr="00AA635F">
        <w:trPr>
          <w:trHeight w:val="262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D503" w14:textId="77777777" w:rsidR="00BC7B4B" w:rsidRPr="00AA635F" w:rsidRDefault="00BC7B4B" w:rsidP="00FE425B">
            <w:pPr>
              <w:ind w:left="108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OPŁATY ZWIĄZANE ZE ZMIANĄ WARUNKÓW UMOWNYCH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63F" w14:textId="4EE9E23B" w:rsidR="00BC7B4B" w:rsidRPr="00AA635F" w:rsidRDefault="00BC7B4B" w:rsidP="00FE425B">
            <w:pPr>
              <w:ind w:left="108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10774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84"/>
        <w:gridCol w:w="1990"/>
      </w:tblGrid>
      <w:tr w:rsidR="00B26869" w:rsidRPr="003C29BA" w14:paraId="4E14816A" w14:textId="77777777" w:rsidTr="00AA635F">
        <w:trPr>
          <w:trHeight w:val="282"/>
          <w:jc w:val="center"/>
        </w:trPr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E6AB8" w14:textId="149F69E6" w:rsidR="00B26869" w:rsidRPr="00FF494A" w:rsidRDefault="00B26869" w:rsidP="009A1E87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F494A">
              <w:rPr>
                <w:rFonts w:ascii="Century Gothic" w:hAnsi="Century Gothic"/>
                <w:sz w:val="20"/>
                <w:szCs w:val="20"/>
              </w:rPr>
              <w:t>Przygotowanie oferty zmiany warunków umowy na wniosek Klienta</w:t>
            </w:r>
            <w:r w:rsidR="00164F0E">
              <w:rPr>
                <w:rFonts w:ascii="Century Gothic" w:hAnsi="Century Gothic"/>
                <w:sz w:val="20"/>
                <w:szCs w:val="20"/>
              </w:rPr>
              <w:t>.</w:t>
            </w:r>
            <w:r w:rsidRPr="00FF494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FBDCE" w14:textId="33B805E4" w:rsidR="00B26869" w:rsidRPr="003C29BA" w:rsidRDefault="00B26869" w:rsidP="00D92622">
            <w:pPr>
              <w:spacing w:after="4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sz w:val="20"/>
                <w:szCs w:val="20"/>
              </w:rPr>
              <w:t>0 PLN</w:t>
            </w:r>
          </w:p>
        </w:tc>
      </w:tr>
      <w:tr w:rsidR="00B26869" w:rsidRPr="003C29BA" w14:paraId="28D78EBB" w14:textId="77777777" w:rsidTr="00AA635F">
        <w:trPr>
          <w:trHeight w:val="283"/>
          <w:jc w:val="center"/>
        </w:trPr>
        <w:tc>
          <w:tcPr>
            <w:tcW w:w="8784" w:type="dxa"/>
            <w:shd w:val="clear" w:color="auto" w:fill="auto"/>
            <w:vAlign w:val="center"/>
          </w:tcPr>
          <w:p w14:paraId="7364169B" w14:textId="42AE48D6" w:rsidR="00B26869" w:rsidRPr="00FF494A" w:rsidRDefault="00B26869" w:rsidP="009A1E87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F494A">
              <w:rPr>
                <w:rFonts w:ascii="Century Gothic" w:hAnsi="Century Gothic"/>
                <w:sz w:val="20"/>
                <w:szCs w:val="20"/>
              </w:rPr>
              <w:t>Zmiana Klienta (cesja) na jego wniosek i sporządzenie dokumentów związanych z cesją umowy</w:t>
            </w:r>
            <w:r w:rsidR="00164F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8A0D17" w14:textId="3D7F9DEE" w:rsidR="00B26869" w:rsidRPr="003C29BA" w:rsidRDefault="00B26869" w:rsidP="00D92622">
            <w:pPr>
              <w:spacing w:after="4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sz w:val="20"/>
                <w:szCs w:val="20"/>
              </w:rPr>
              <w:t>500 PLN</w:t>
            </w:r>
          </w:p>
        </w:tc>
      </w:tr>
      <w:tr w:rsidR="00B26869" w:rsidRPr="003C29BA" w14:paraId="35025959" w14:textId="77777777" w:rsidTr="00AA635F">
        <w:trPr>
          <w:trHeight w:val="378"/>
          <w:jc w:val="center"/>
        </w:trPr>
        <w:tc>
          <w:tcPr>
            <w:tcW w:w="8784" w:type="dxa"/>
            <w:shd w:val="clear" w:color="auto" w:fill="auto"/>
            <w:vAlign w:val="center"/>
          </w:tcPr>
          <w:p w14:paraId="1DE785E7" w14:textId="332D20FF" w:rsidR="00B26869" w:rsidRPr="00FF494A" w:rsidRDefault="00B26869" w:rsidP="009A1E87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F494A">
              <w:rPr>
                <w:rFonts w:ascii="Century Gothic" w:hAnsi="Century Gothic"/>
                <w:sz w:val="20"/>
                <w:szCs w:val="20"/>
              </w:rPr>
              <w:t xml:space="preserve">Wydanie zgody na doposażenie </w:t>
            </w:r>
            <w:r w:rsidR="00802234">
              <w:rPr>
                <w:rFonts w:ascii="Century Gothic" w:hAnsi="Century Gothic"/>
                <w:sz w:val="20"/>
                <w:szCs w:val="20"/>
              </w:rPr>
              <w:t>Samochodu</w:t>
            </w:r>
            <w:r w:rsidR="00164F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08B73D3" w14:textId="12E91521" w:rsidR="00B26869" w:rsidRPr="003C29BA" w:rsidRDefault="00B26869" w:rsidP="00D92622">
            <w:pPr>
              <w:spacing w:after="4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sz w:val="20"/>
                <w:szCs w:val="20"/>
              </w:rPr>
              <w:t>250 PLN</w:t>
            </w:r>
          </w:p>
        </w:tc>
      </w:tr>
      <w:tr w:rsidR="00B26869" w:rsidRPr="003C29BA" w14:paraId="69C82096" w14:textId="77777777" w:rsidTr="00AA635F">
        <w:trPr>
          <w:trHeight w:val="696"/>
          <w:jc w:val="center"/>
        </w:trPr>
        <w:tc>
          <w:tcPr>
            <w:tcW w:w="8784" w:type="dxa"/>
            <w:shd w:val="clear" w:color="auto" w:fill="auto"/>
          </w:tcPr>
          <w:p w14:paraId="34EBFAA0" w14:textId="655795A6" w:rsidR="00B26869" w:rsidRPr="00FF494A" w:rsidRDefault="00B26869" w:rsidP="009A1E87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F494A">
              <w:rPr>
                <w:rFonts w:ascii="Century Gothic" w:hAnsi="Century Gothic"/>
                <w:sz w:val="20"/>
                <w:szCs w:val="20"/>
              </w:rPr>
              <w:t>Zmiana terminu płatności rat czynszu na wniosek Klienta (nie skutkująca wydłużeniem/skróceniem długości trwania umowy, bądź zmianą wysokości rat)</w:t>
            </w:r>
            <w:r w:rsidR="00164F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14:paraId="3F366B35" w14:textId="57A33129" w:rsidR="00B26869" w:rsidRPr="003C29BA" w:rsidRDefault="00B26869" w:rsidP="00D92622">
            <w:pPr>
              <w:spacing w:after="4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362A7E34" w14:textId="53F027DF" w:rsidR="00B26869" w:rsidRPr="003C29BA" w:rsidRDefault="00B26869" w:rsidP="00D92622">
            <w:pPr>
              <w:spacing w:after="4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sz w:val="20"/>
                <w:szCs w:val="20"/>
              </w:rPr>
              <w:t>200 PLN</w:t>
            </w:r>
          </w:p>
        </w:tc>
      </w:tr>
      <w:tr w:rsidR="00B26869" w:rsidRPr="003C29BA" w14:paraId="25B229E6" w14:textId="77777777" w:rsidTr="00AA635F">
        <w:trPr>
          <w:trHeight w:val="663"/>
          <w:jc w:val="center"/>
        </w:trPr>
        <w:tc>
          <w:tcPr>
            <w:tcW w:w="8784" w:type="dxa"/>
            <w:tcBorders>
              <w:bottom w:val="nil"/>
            </w:tcBorders>
            <w:shd w:val="clear" w:color="auto" w:fill="auto"/>
          </w:tcPr>
          <w:p w14:paraId="3293A68F" w14:textId="6C14F84A" w:rsidR="00B26869" w:rsidRPr="00FF494A" w:rsidRDefault="00B26869" w:rsidP="009A1E87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F494A">
              <w:rPr>
                <w:rFonts w:ascii="Century Gothic" w:hAnsi="Century Gothic"/>
                <w:sz w:val="20"/>
                <w:szCs w:val="20"/>
              </w:rPr>
              <w:t xml:space="preserve">Zmiana miejsca wydania </w:t>
            </w:r>
            <w:r w:rsidR="00B372B4">
              <w:rPr>
                <w:rFonts w:ascii="Century Gothic" w:hAnsi="Century Gothic"/>
                <w:sz w:val="20"/>
                <w:szCs w:val="20"/>
              </w:rPr>
              <w:t>Samoch</w:t>
            </w:r>
            <w:r w:rsidR="002B1AD0">
              <w:rPr>
                <w:rFonts w:ascii="Century Gothic" w:hAnsi="Century Gothic"/>
                <w:sz w:val="20"/>
                <w:szCs w:val="20"/>
              </w:rPr>
              <w:t>odu</w:t>
            </w:r>
            <w:r w:rsidRPr="00FF494A">
              <w:rPr>
                <w:rFonts w:ascii="Century Gothic" w:hAnsi="Century Gothic"/>
                <w:sz w:val="20"/>
                <w:szCs w:val="20"/>
              </w:rPr>
              <w:t xml:space="preserve"> na wniosek Klienta (stawka za 1 km ponad 50 km od pierwotnego miejsca wydania </w:t>
            </w:r>
            <w:r w:rsidR="002B1AD0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FF494A">
              <w:rPr>
                <w:rFonts w:ascii="Century Gothic" w:hAnsi="Century Gothic"/>
                <w:sz w:val="20"/>
                <w:szCs w:val="20"/>
              </w:rPr>
              <w:t>)</w:t>
            </w:r>
            <w:r w:rsidR="00164F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14:paraId="2DBCB5DE" w14:textId="36BEACF2" w:rsidR="00B26869" w:rsidRPr="003C29BA" w:rsidRDefault="00B26869" w:rsidP="00D92622">
            <w:pPr>
              <w:spacing w:after="4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67B17E4D" w14:textId="49968016" w:rsidR="00B26869" w:rsidRPr="003C29BA" w:rsidRDefault="00B26869" w:rsidP="00D92622">
            <w:pPr>
              <w:spacing w:after="4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sz w:val="20"/>
                <w:szCs w:val="20"/>
              </w:rPr>
              <w:t>2.50 PLN</w:t>
            </w:r>
          </w:p>
        </w:tc>
      </w:tr>
    </w:tbl>
    <w:tbl>
      <w:tblPr>
        <w:tblStyle w:val="Tabela-Siatka"/>
        <w:tblW w:w="1077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53"/>
        <w:gridCol w:w="1920"/>
      </w:tblGrid>
      <w:tr w:rsidR="00487677" w:rsidRPr="003C29BA" w14:paraId="38F55850" w14:textId="77777777" w:rsidTr="00AA635F">
        <w:trPr>
          <w:trHeight w:val="262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32F3" w14:textId="0673BE3B" w:rsidR="00487677" w:rsidRPr="003C29BA" w:rsidRDefault="00AD10EA" w:rsidP="00AD10EA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OPŁATY UBEZPIECZENIOWE</w:t>
            </w:r>
          </w:p>
        </w:tc>
      </w:tr>
      <w:tr w:rsidR="00C36949" w:rsidRPr="003C29BA" w14:paraId="1BFAA72F" w14:textId="77777777" w:rsidTr="00AA635F">
        <w:trPr>
          <w:trHeight w:val="270"/>
          <w:jc w:val="center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9CC34" w14:textId="1C81623E" w:rsidR="00C36949" w:rsidRPr="000B7F26" w:rsidRDefault="00F04E0F" w:rsidP="009A1E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B7F26">
              <w:rPr>
                <w:rFonts w:ascii="Century Gothic" w:hAnsi="Century Gothic"/>
                <w:sz w:val="20"/>
                <w:szCs w:val="20"/>
              </w:rPr>
              <w:t xml:space="preserve">Rozliczenie umowy po szkodzie całkowitej/kradzieży </w:t>
            </w:r>
            <w:r w:rsidR="000C4DDF">
              <w:rPr>
                <w:rFonts w:ascii="Century Gothic" w:hAnsi="Century Gothic"/>
                <w:sz w:val="20"/>
                <w:szCs w:val="20"/>
              </w:rPr>
              <w:t>Samocho</w:t>
            </w:r>
            <w:r w:rsidRPr="000B7F26">
              <w:rPr>
                <w:rFonts w:ascii="Century Gothic" w:hAnsi="Century Gothic"/>
                <w:sz w:val="20"/>
                <w:szCs w:val="20"/>
              </w:rPr>
              <w:t>du</w:t>
            </w:r>
            <w:r w:rsidR="00B61682" w:rsidRPr="000B7F26">
              <w:rPr>
                <w:rStyle w:val="Odwoanieprzypisudolnego"/>
                <w:rFonts w:ascii="Century Gothic" w:hAnsi="Century Gothic"/>
                <w:sz w:val="20"/>
                <w:szCs w:val="20"/>
              </w:rPr>
              <w:footnoteReference w:id="1"/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2BCA3F" w14:textId="06195767" w:rsidR="00C36949" w:rsidRPr="003C29BA" w:rsidRDefault="00483CA3" w:rsidP="00486F7F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250 PLN</w:t>
            </w:r>
          </w:p>
        </w:tc>
      </w:tr>
      <w:tr w:rsidR="000D00B3" w:rsidRPr="003C29BA" w14:paraId="5A42BC4D" w14:textId="77777777" w:rsidTr="00AA635F">
        <w:trPr>
          <w:trHeight w:val="829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43394C9B" w14:textId="0D5904E1" w:rsidR="002E7E1E" w:rsidRPr="000B7F26" w:rsidRDefault="000D00B3" w:rsidP="009A1E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B7F26">
              <w:rPr>
                <w:rFonts w:ascii="Century Gothic" w:hAnsi="Century Gothic"/>
                <w:sz w:val="20"/>
                <w:szCs w:val="20"/>
              </w:rPr>
              <w:t xml:space="preserve">Udział własny w przypadku szkody w </w:t>
            </w:r>
            <w:r w:rsidR="000C4DDF">
              <w:rPr>
                <w:rFonts w:ascii="Century Gothic" w:hAnsi="Century Gothic"/>
                <w:sz w:val="20"/>
                <w:szCs w:val="20"/>
              </w:rPr>
              <w:t>Samochodzie</w:t>
            </w:r>
            <w:r w:rsidRPr="000B7F26">
              <w:rPr>
                <w:rFonts w:ascii="Century Gothic" w:hAnsi="Century Gothic"/>
                <w:sz w:val="20"/>
                <w:szCs w:val="20"/>
              </w:rPr>
              <w:t xml:space="preserve">, gdy: </w:t>
            </w:r>
          </w:p>
          <w:p w14:paraId="79EC76CF" w14:textId="662931C7" w:rsidR="000D00B3" w:rsidRPr="000B7F26" w:rsidRDefault="000D00B3" w:rsidP="009A1E8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B7F26">
              <w:rPr>
                <w:rFonts w:ascii="Century Gothic" w:hAnsi="Century Gothic"/>
                <w:sz w:val="20"/>
                <w:szCs w:val="20"/>
              </w:rPr>
              <w:t xml:space="preserve">w danym roku szkoda z tytułu korzystania z </w:t>
            </w:r>
            <w:r w:rsidR="000C4DD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0B7F26">
              <w:rPr>
                <w:rFonts w:ascii="Century Gothic" w:hAnsi="Century Gothic"/>
                <w:sz w:val="20"/>
                <w:szCs w:val="20"/>
              </w:rPr>
              <w:t xml:space="preserve"> zostanie pokryta w ramach ubezpieczenia jeden raz</w:t>
            </w:r>
            <w:r w:rsidR="00F70C1F" w:rsidRPr="000B7F2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6E100" w14:textId="1943698A" w:rsidR="000D00B3" w:rsidRPr="003C29BA" w:rsidRDefault="00453E1B" w:rsidP="00F70C1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PL</w:t>
            </w:r>
            <w:r w:rsidR="00D27505" w:rsidRPr="003C29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</w:t>
            </w:r>
          </w:p>
        </w:tc>
      </w:tr>
      <w:tr w:rsidR="000D00B3" w:rsidRPr="003C29BA" w14:paraId="075FAB71" w14:textId="77777777" w:rsidTr="00AA635F">
        <w:trPr>
          <w:trHeight w:val="618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7872082A" w14:textId="790A02C5" w:rsidR="000D00B3" w:rsidRPr="000B7F26" w:rsidRDefault="000D4508" w:rsidP="009A1E8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F26">
              <w:rPr>
                <w:rFonts w:ascii="Century Gothic" w:hAnsi="Century Gothic"/>
                <w:sz w:val="20"/>
                <w:szCs w:val="20"/>
              </w:rPr>
              <w:t xml:space="preserve">w danym roku szkoda z tytułu korzystania z </w:t>
            </w:r>
            <w:r w:rsidR="009A1E87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0B7F26">
              <w:rPr>
                <w:rFonts w:ascii="Century Gothic" w:hAnsi="Century Gothic"/>
                <w:sz w:val="20"/>
                <w:szCs w:val="20"/>
              </w:rPr>
              <w:t xml:space="preserve"> zostanie pokryta w ramach ubezpieczenia dwa razy;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03149" w14:textId="4AE12BF7" w:rsidR="00C87633" w:rsidRPr="003C29BA" w:rsidRDefault="00C87633" w:rsidP="00C8763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500 PLN</w:t>
            </w:r>
          </w:p>
        </w:tc>
      </w:tr>
      <w:tr w:rsidR="000D00B3" w:rsidRPr="003C29BA" w14:paraId="4758EB15" w14:textId="77777777" w:rsidTr="00AA635F">
        <w:trPr>
          <w:trHeight w:val="640"/>
          <w:jc w:val="center"/>
        </w:trPr>
        <w:tc>
          <w:tcPr>
            <w:tcW w:w="8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E2337" w14:textId="0DE00CCB" w:rsidR="000D00B3" w:rsidRPr="000B7F26" w:rsidRDefault="000D4508" w:rsidP="009A1E8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F26">
              <w:rPr>
                <w:rFonts w:ascii="Century Gothic" w:hAnsi="Century Gothic"/>
                <w:sz w:val="20"/>
                <w:szCs w:val="20"/>
              </w:rPr>
              <w:t xml:space="preserve">w danym roku szkoda z tytułu korzystania z </w:t>
            </w:r>
            <w:r w:rsidR="009A1E87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0B7F26">
              <w:rPr>
                <w:rFonts w:ascii="Century Gothic" w:hAnsi="Century Gothic"/>
                <w:sz w:val="20"/>
                <w:szCs w:val="20"/>
              </w:rPr>
              <w:t xml:space="preserve"> zostanie pokryta w ramach ubezpieczenia trzy razy lub więcej</w:t>
            </w:r>
            <w:r w:rsidR="00B07FF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C860" w14:textId="3CDD5DFB" w:rsidR="000D00B3" w:rsidRPr="003C29BA" w:rsidRDefault="00281C88" w:rsidP="00281C8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3C29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2000 PLN</w:t>
            </w:r>
          </w:p>
        </w:tc>
      </w:tr>
      <w:tr w:rsidR="00C36949" w:rsidRPr="003C29BA" w14:paraId="0703A1BA" w14:textId="77777777" w:rsidTr="00AA635F">
        <w:trPr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2A11" w14:textId="1D65604F" w:rsidR="00C36949" w:rsidRPr="00AA635F" w:rsidRDefault="00CC5AA3" w:rsidP="00CC5AA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OPŁATY POZOSTAŁE</w:t>
            </w:r>
          </w:p>
        </w:tc>
      </w:tr>
      <w:tr w:rsidR="00385B87" w:rsidRPr="003C29BA" w14:paraId="4A9FAD33" w14:textId="77777777" w:rsidTr="00AA635F">
        <w:trPr>
          <w:jc w:val="center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4B544" w14:textId="4FD242DF" w:rsidR="00385B87" w:rsidRPr="00AA635F" w:rsidRDefault="003648DE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Opinia lub oświadczenie wydawane na wniosek Klienta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DFD" w14:textId="7E90DDDE" w:rsidR="00385B87" w:rsidRPr="00AA635F" w:rsidRDefault="003648DE" w:rsidP="003648DE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100 PLN</w:t>
            </w:r>
          </w:p>
        </w:tc>
      </w:tr>
      <w:tr w:rsidR="00971509" w:rsidRPr="003C29BA" w14:paraId="5FAACD81" w14:textId="77777777" w:rsidTr="00AA635F">
        <w:trPr>
          <w:trHeight w:val="448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6A345" w14:textId="4C829F21" w:rsidR="00971509" w:rsidRPr="00AA635F" w:rsidRDefault="00971509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Dodatkowe czynności administracyjne zlecone przez Klienta, lub wynikające z utraty lub zniszczenia z winy Klienta i dokonane przez </w:t>
            </w:r>
            <w:proofErr w:type="spellStart"/>
            <w:r w:rsidR="00453E1B" w:rsidRPr="00AA635F">
              <w:rPr>
                <w:rFonts w:ascii="Century Gothic" w:hAnsi="Century Gothic"/>
                <w:sz w:val="20"/>
                <w:szCs w:val="20"/>
              </w:rPr>
              <w:t>Lizard</w:t>
            </w:r>
            <w:proofErr w:type="spellEnd"/>
            <w:r w:rsidRPr="00AA635F">
              <w:rPr>
                <w:rFonts w:ascii="Century Gothic" w:hAnsi="Century Gothic"/>
                <w:sz w:val="20"/>
                <w:szCs w:val="20"/>
              </w:rPr>
              <w:t xml:space="preserve"> w wydziale komunikacji: </w:t>
            </w:r>
            <w:r w:rsidRPr="00AA635F">
              <w:rPr>
                <w:rFonts w:ascii="Century Gothic" w:hAnsi="Century Gothic"/>
                <w:sz w:val="20"/>
                <w:szCs w:val="20"/>
              </w:rPr>
              <w:br/>
              <w:t>a) Wymiana kompletu tablic rejestracyjnych</w:t>
            </w:r>
            <w:r w:rsidR="00FE35D0" w:rsidRPr="00AA635F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90112" w14:textId="1B672ACC" w:rsidR="00971509" w:rsidRPr="00AA635F" w:rsidRDefault="00003223" w:rsidP="0000322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400 PLN</w:t>
            </w:r>
          </w:p>
        </w:tc>
      </w:tr>
      <w:tr w:rsidR="00971509" w:rsidRPr="003C29BA" w14:paraId="542DFAC1" w14:textId="77777777" w:rsidTr="00AA635F">
        <w:trPr>
          <w:trHeight w:val="445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DCD70" w14:textId="4A1F83D0" w:rsidR="00971509" w:rsidRPr="00AA635F" w:rsidRDefault="00971509" w:rsidP="00F30202">
            <w:pPr>
              <w:pStyle w:val="Akapitzli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b) Wymiana nalepki legalizacyjnej na przedniej szybie Samochodu</w:t>
            </w:r>
            <w:r w:rsidR="00FE35D0" w:rsidRPr="00AA635F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098B" w14:textId="03A9BF88" w:rsidR="00971509" w:rsidRPr="00AA635F" w:rsidRDefault="00003223" w:rsidP="0000322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250 PLN</w:t>
            </w:r>
          </w:p>
        </w:tc>
      </w:tr>
      <w:tr w:rsidR="00971509" w:rsidRPr="003C29BA" w14:paraId="3F93305B" w14:textId="77777777" w:rsidTr="00AA635F">
        <w:trPr>
          <w:trHeight w:val="445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98F1D" w14:textId="36109FB3" w:rsidR="00971509" w:rsidRPr="00AA635F" w:rsidRDefault="00971509" w:rsidP="00F30202">
            <w:pPr>
              <w:pStyle w:val="Akapitzli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c) Wtórnik dowodu rejestracyjnego lub czasowego dowodu rejestracyjnego</w:t>
            </w:r>
            <w:r w:rsidR="00FE35D0" w:rsidRPr="00AA635F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40C93" w14:textId="052C8CA6" w:rsidR="00971509" w:rsidRPr="00AA635F" w:rsidRDefault="00003223" w:rsidP="0000322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500 PLN</w:t>
            </w:r>
          </w:p>
        </w:tc>
      </w:tr>
      <w:tr w:rsidR="00971509" w:rsidRPr="003C29BA" w14:paraId="052AF75F" w14:textId="77777777" w:rsidTr="00AA635F">
        <w:trPr>
          <w:trHeight w:val="445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2F272" w14:textId="36CB6766" w:rsidR="00971509" w:rsidRPr="00AA635F" w:rsidRDefault="00971509" w:rsidP="00F30202">
            <w:pPr>
              <w:pStyle w:val="Akapitzli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d) Odzyskanie dokumentów zatrzymanych przez Policję</w:t>
            </w:r>
            <w:r w:rsidR="00FE35D0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BBBA8" w14:textId="2CFFFC96" w:rsidR="00003223" w:rsidRPr="00AA635F" w:rsidRDefault="00003223" w:rsidP="0000322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200 PLN</w:t>
            </w:r>
          </w:p>
        </w:tc>
      </w:tr>
      <w:tr w:rsidR="00385B87" w:rsidRPr="003C29BA" w14:paraId="08A36AF9" w14:textId="77777777" w:rsidTr="00AA635F">
        <w:trPr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0C701BF0" w14:textId="2138F2FE" w:rsidR="00385B87" w:rsidRPr="00AA635F" w:rsidRDefault="00125AC9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Opłata administracyjna za obsługę mandatu</w:t>
            </w:r>
            <w:r w:rsidR="009550E1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6AC452A5" w14:textId="232A15AD" w:rsidR="00385B87" w:rsidRPr="00AA635F" w:rsidRDefault="00125AC9" w:rsidP="00125AC9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100 PLN</w:t>
            </w:r>
          </w:p>
        </w:tc>
      </w:tr>
      <w:tr w:rsidR="00385B87" w:rsidRPr="003C29BA" w14:paraId="62A1EF3A" w14:textId="77777777" w:rsidTr="00AA635F">
        <w:trPr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FA535" w14:textId="269AE553" w:rsidR="00385B87" w:rsidRPr="00AA635F" w:rsidRDefault="00453E1B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Przygotowanie na wniosek Klienta duplikatu dokumentów przekazanych mu uprzednio lub potwierdzenie przez </w:t>
            </w:r>
            <w:proofErr w:type="spellStart"/>
            <w:r w:rsidRPr="00AA635F">
              <w:rPr>
                <w:rFonts w:ascii="Century Gothic" w:hAnsi="Century Gothic"/>
                <w:sz w:val="20"/>
                <w:szCs w:val="20"/>
              </w:rPr>
              <w:t>Lizard</w:t>
            </w:r>
            <w:proofErr w:type="spellEnd"/>
            <w:r w:rsidR="00292268" w:rsidRPr="00AA635F">
              <w:rPr>
                <w:rFonts w:ascii="Century Gothic" w:hAnsi="Century Gothic"/>
                <w:sz w:val="20"/>
                <w:szCs w:val="20"/>
              </w:rPr>
              <w:t xml:space="preserve"> S.A.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za zgodność z oryginałem dokumentów przekazanych uprzednio Klientowi w kopii</w:t>
            </w:r>
            <w:r w:rsidR="009550E1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2451B" w14:textId="3BB9B44C" w:rsidR="00385B87" w:rsidRPr="00AA635F" w:rsidRDefault="00453E1B" w:rsidP="00453E1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500 PLN</w:t>
            </w: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br/>
              <w:t>za każdy dokument</w:t>
            </w:r>
          </w:p>
        </w:tc>
      </w:tr>
      <w:tr w:rsidR="00385B87" w:rsidRPr="003C29BA" w14:paraId="33567610" w14:textId="77777777" w:rsidTr="00AA635F">
        <w:trPr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772C3" w14:textId="120CA840" w:rsidR="00385B87" w:rsidRPr="00AA635F" w:rsidRDefault="00156849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Zryczałtowana opłata za brak kluczyka do </w:t>
            </w:r>
            <w:r w:rsidR="009550E1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podczas jego zwrotu</w:t>
            </w:r>
            <w:r w:rsidR="009550E1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3B93F" w14:textId="790193B5" w:rsidR="00385B87" w:rsidRPr="00AA635F" w:rsidRDefault="00156849" w:rsidP="00156849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1500 PLN</w:t>
            </w:r>
          </w:p>
        </w:tc>
      </w:tr>
      <w:tr w:rsidR="00385B87" w:rsidRPr="003C29BA" w14:paraId="7FC645CC" w14:textId="77777777" w:rsidTr="00AA635F">
        <w:trPr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2A3DC67C" w14:textId="1EC50945" w:rsidR="00385B87" w:rsidRPr="00AA635F" w:rsidRDefault="0089732E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Wysłanie faktury/noty korygującej/rachunku w formie papierowej Uszkodzenie lub utrata kołpaka (za każdy kołpak</w:t>
            </w:r>
            <w:r w:rsidR="009550E1" w:rsidRPr="00AA635F"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5EDA8251" w14:textId="44659370" w:rsidR="00385B87" w:rsidRPr="00AA635F" w:rsidRDefault="009D2935" w:rsidP="00292268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sz w:val="20"/>
                <w:szCs w:val="20"/>
              </w:rPr>
              <w:t>10 PLN</w:t>
            </w:r>
          </w:p>
        </w:tc>
      </w:tr>
      <w:tr w:rsidR="00385B87" w:rsidRPr="003C29BA" w14:paraId="4A7DB317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2B7BF04E" w14:textId="0D2A50F4" w:rsidR="00385B87" w:rsidRPr="00AA635F" w:rsidRDefault="0089732E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Opłata za oględziny </w:t>
            </w:r>
            <w:r w:rsidR="009550E1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na zakończenie umowy</w:t>
            </w:r>
            <w:r w:rsidR="007F0578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4CBEB049" w14:textId="61010BA4" w:rsidR="00385B87" w:rsidRPr="00AA635F" w:rsidRDefault="009D2935" w:rsidP="009D29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0 PLN</w:t>
            </w:r>
          </w:p>
        </w:tc>
      </w:tr>
      <w:tr w:rsidR="00385B87" w:rsidRPr="003C29BA" w14:paraId="2E235BBB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534C59A3" w14:textId="517F404B" w:rsidR="00385B87" w:rsidRPr="00AA635F" w:rsidRDefault="0089732E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Wystawienie upoważnienia do korzystania z </w:t>
            </w:r>
            <w:r w:rsidR="007F0578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przez osoby inne niż wskazane w Regulaminie</w:t>
            </w:r>
            <w:r w:rsidR="007F0578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492ED07B" w14:textId="77777777" w:rsidR="0077425B" w:rsidRPr="00AA635F" w:rsidRDefault="0077425B" w:rsidP="009D29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3317ABB7" w14:textId="5B32DC00" w:rsidR="00385B87" w:rsidRPr="00AA635F" w:rsidRDefault="009D2935" w:rsidP="009D29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200 PLN</w:t>
            </w:r>
          </w:p>
        </w:tc>
      </w:tr>
      <w:tr w:rsidR="00385B87" w:rsidRPr="003C29BA" w14:paraId="18742C40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2DD04" w14:textId="40F44EC8" w:rsidR="00385B87" w:rsidRPr="00AA635F" w:rsidRDefault="0089732E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Uszkodzenie lub utrata kołpaka (za każdy kołpak)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B241" w14:textId="3C267060" w:rsidR="00385B87" w:rsidRPr="00AA635F" w:rsidRDefault="009D2935" w:rsidP="009D29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100 PLN</w:t>
            </w:r>
          </w:p>
        </w:tc>
      </w:tr>
      <w:tr w:rsidR="00385B87" w:rsidRPr="003C29BA" w14:paraId="60D4797B" w14:textId="77777777" w:rsidTr="00AA635F">
        <w:trPr>
          <w:trHeight w:val="156"/>
          <w:jc w:val="center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2556A" w14:textId="7EB2C345" w:rsidR="00385B87" w:rsidRPr="00AA635F" w:rsidRDefault="00CE566B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Uszkodzenie felgi aluminiowej (za każdą felgę)</w:t>
            </w:r>
            <w:r w:rsidR="00FE3586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4714E8" w14:textId="77777777" w:rsidR="0077425B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0F2385E6" w14:textId="4141903C" w:rsidR="00385B87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1000 PLN</w:t>
            </w:r>
          </w:p>
        </w:tc>
      </w:tr>
      <w:tr w:rsidR="00385B87" w:rsidRPr="003C29BA" w14:paraId="65AF40DC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524554F9" w14:textId="56D71C3B" w:rsidR="00385B87" w:rsidRPr="00AA635F" w:rsidRDefault="00CE566B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Uszkodzenie opony lub felgi stalowej (za każdą oponę lub felgę)</w:t>
            </w:r>
            <w:r w:rsidR="00551A0B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48D9C6DF" w14:textId="61DB78C2" w:rsidR="00385B87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100 PLN</w:t>
            </w:r>
          </w:p>
        </w:tc>
      </w:tr>
      <w:tr w:rsidR="00AA635F" w:rsidRPr="00AA635F" w14:paraId="3CC01FC7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0F582EB0" w14:textId="1562D7A8" w:rsidR="00385B87" w:rsidRPr="00AA635F" w:rsidRDefault="00CE566B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lastRenderedPageBreak/>
              <w:t>Opłata za drugą i kolejną relokację opon w sezonie oraz relokację opon w ramach tej samej aglomeracji miejskiej</w:t>
            </w:r>
            <w:r w:rsidR="00551A0B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0B2BED87" w14:textId="77777777" w:rsidR="0077425B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4503C598" w14:textId="3C5B0718" w:rsidR="00385B87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200 PLN</w:t>
            </w:r>
          </w:p>
        </w:tc>
      </w:tr>
      <w:tr w:rsidR="00AA635F" w:rsidRPr="00AA635F" w14:paraId="7EAA7C6A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318FDAAE" w14:textId="3544691E" w:rsidR="00385B87" w:rsidRPr="00AA635F" w:rsidRDefault="00CE566B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Opłata za pusty wyjazd pomocy drogowej oraz kierowcy </w:t>
            </w:r>
            <w:proofErr w:type="spellStart"/>
            <w:r w:rsidRPr="00AA635F">
              <w:rPr>
                <w:rFonts w:ascii="Century Gothic" w:hAnsi="Century Gothic"/>
                <w:sz w:val="20"/>
                <w:szCs w:val="20"/>
              </w:rPr>
              <w:t>door</w:t>
            </w:r>
            <w:proofErr w:type="spellEnd"/>
            <w:r w:rsidRPr="00AA635F">
              <w:rPr>
                <w:rFonts w:ascii="Century Gothic" w:hAnsi="Century Gothic"/>
                <w:sz w:val="20"/>
                <w:szCs w:val="20"/>
              </w:rPr>
              <w:t>-to-</w:t>
            </w:r>
            <w:proofErr w:type="spellStart"/>
            <w:r w:rsidRPr="00AA635F">
              <w:rPr>
                <w:rFonts w:ascii="Century Gothic" w:hAnsi="Century Gothic"/>
                <w:sz w:val="20"/>
                <w:szCs w:val="20"/>
              </w:rPr>
              <w:t>door</w:t>
            </w:r>
            <w:proofErr w:type="spellEnd"/>
            <w:r w:rsidRPr="00AA635F">
              <w:rPr>
                <w:rFonts w:ascii="Century Gothic" w:hAnsi="Century Gothic"/>
                <w:sz w:val="20"/>
                <w:szCs w:val="20"/>
              </w:rPr>
              <w:t xml:space="preserve"> kiedy z winy Użytkownika / Najemcy nie doszło do wydania </w:t>
            </w:r>
            <w:r w:rsidR="008B5E0F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bądź jego odbioru</w:t>
            </w:r>
            <w:r w:rsidR="00551A0B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5F65B08C" w14:textId="77777777" w:rsidR="0077425B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76C50054" w14:textId="2F44044C" w:rsidR="00385B87" w:rsidRPr="00AA635F" w:rsidRDefault="0077425B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200 PLN</w:t>
            </w:r>
          </w:p>
        </w:tc>
      </w:tr>
      <w:tr w:rsidR="00AA635F" w:rsidRPr="00AA635F" w14:paraId="23BB6081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01AA5E05" w14:textId="47B3062C" w:rsidR="00C91D26" w:rsidRPr="00AA635F" w:rsidRDefault="00C91D26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Palenie tytoniu, papierosów elektronicznych, spożywanie alkoholu, zażywanie narkotyków w </w:t>
            </w:r>
            <w:r w:rsidR="00551A0B" w:rsidRPr="00AA635F">
              <w:rPr>
                <w:rFonts w:ascii="Century Gothic" w:hAnsi="Century Gothic"/>
                <w:sz w:val="20"/>
                <w:szCs w:val="20"/>
              </w:rPr>
              <w:t>S</w:t>
            </w:r>
            <w:r w:rsidRPr="00AA635F">
              <w:rPr>
                <w:rFonts w:ascii="Century Gothic" w:hAnsi="Century Gothic"/>
                <w:sz w:val="20"/>
                <w:szCs w:val="20"/>
              </w:rPr>
              <w:t>amochodzie</w:t>
            </w:r>
            <w:r w:rsidR="00551A0B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7FE588BB" w14:textId="106A0D32" w:rsidR="00C91D26" w:rsidRPr="00AA635F" w:rsidRDefault="00C91D26" w:rsidP="0077425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500 PLN</w:t>
            </w:r>
          </w:p>
        </w:tc>
      </w:tr>
      <w:tr w:rsidR="00AA635F" w:rsidRPr="00AA635F" w14:paraId="1B83BAAE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1BBABB06" w14:textId="182BCAEA" w:rsidR="00C91D26" w:rsidRPr="00AA635F" w:rsidRDefault="008031A8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Z</w:t>
            </w:r>
            <w:r w:rsidR="00C91D26" w:rsidRPr="00AA635F">
              <w:rPr>
                <w:rFonts w:ascii="Century Gothic" w:hAnsi="Century Gothic"/>
                <w:sz w:val="20"/>
                <w:szCs w:val="20"/>
              </w:rPr>
              <w:t xml:space="preserve">wrot brudnego </w:t>
            </w:r>
            <w:r w:rsidRPr="00AA635F">
              <w:rPr>
                <w:rFonts w:ascii="Century Gothic" w:hAnsi="Century Gothic"/>
                <w:sz w:val="20"/>
                <w:szCs w:val="20"/>
              </w:rPr>
              <w:t>S</w:t>
            </w:r>
            <w:r w:rsidR="00C91D26" w:rsidRPr="00AA635F">
              <w:rPr>
                <w:rFonts w:ascii="Century Gothic" w:hAnsi="Century Gothic"/>
                <w:sz w:val="20"/>
                <w:szCs w:val="20"/>
              </w:rPr>
              <w:t>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>.</w:t>
            </w:r>
            <w:r w:rsidR="00C91D26" w:rsidRPr="00AA63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65A58F9F" w14:textId="328D452C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100 PLN</w:t>
            </w:r>
          </w:p>
        </w:tc>
      </w:tr>
      <w:tr w:rsidR="00AA635F" w:rsidRPr="00AA635F" w14:paraId="0B7C91E7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6BEEA1A3" w14:textId="618030FA" w:rsidR="00C91D26" w:rsidRPr="00AA635F" w:rsidRDefault="00C91D26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Zwrot </w:t>
            </w:r>
            <w:r w:rsidR="008031A8" w:rsidRPr="00AA635F">
              <w:rPr>
                <w:rFonts w:ascii="Century Gothic" w:hAnsi="Century Gothic"/>
                <w:sz w:val="20"/>
                <w:szCs w:val="20"/>
              </w:rPr>
              <w:t>S</w:t>
            </w:r>
            <w:r w:rsidRPr="00AA635F">
              <w:rPr>
                <w:rFonts w:ascii="Century Gothic" w:hAnsi="Century Gothic"/>
                <w:sz w:val="20"/>
                <w:szCs w:val="20"/>
              </w:rPr>
              <w:t>amochodu z nietrwałymi (tj. dającymi się usunąć w ramach standardowych procedur czyszczących stosowanych w profesjonalnych myjniach) plamami na siedzeniach, tapicerce, w bagażniku</w:t>
            </w:r>
            <w:r w:rsidR="008031A8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3CBBCB8C" w14:textId="4C23381B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500 PLN</w:t>
            </w:r>
          </w:p>
        </w:tc>
      </w:tr>
      <w:tr w:rsidR="00AA635F" w:rsidRPr="00AA635F" w14:paraId="524F5623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652716EB" w14:textId="7BC1AB50" w:rsidR="00C91D26" w:rsidRPr="00AA635F" w:rsidRDefault="00C91D26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Utrata gwarancji na</w:t>
            </w:r>
            <w:r w:rsidR="004D2606" w:rsidRPr="00AA635F">
              <w:rPr>
                <w:rFonts w:ascii="Century Gothic" w:hAnsi="Century Gothic"/>
                <w:sz w:val="20"/>
                <w:szCs w:val="20"/>
              </w:rPr>
              <w:t xml:space="preserve"> Samochód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z winy Najemcy lub Użytkownika, naprawa </w:t>
            </w:r>
            <w:r w:rsidR="004D2606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bez zgody Wynajmującego</w:t>
            </w:r>
            <w:r w:rsidR="004D2606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27A72551" w14:textId="69A5DDCA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2000 PLN</w:t>
            </w:r>
          </w:p>
        </w:tc>
      </w:tr>
      <w:tr w:rsidR="00AA635F" w:rsidRPr="00AA635F" w14:paraId="2DD7AF05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47E2B52C" w14:textId="70152ED8" w:rsidR="00C91D26" w:rsidRPr="00AA635F" w:rsidRDefault="009F1045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Demontaż, zamiana części </w:t>
            </w:r>
            <w:r w:rsidR="004D2606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Pr="00AA635F">
              <w:rPr>
                <w:rFonts w:ascii="Century Gothic" w:hAnsi="Century Gothic"/>
                <w:sz w:val="20"/>
                <w:szCs w:val="20"/>
              </w:rPr>
              <w:t xml:space="preserve"> lub dokonanie przeróbki bez zgody Wynajmującego</w:t>
            </w:r>
            <w:r w:rsidR="004D2606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5F4D26D5" w14:textId="06CAA5D6" w:rsidR="00C91D26" w:rsidRPr="00AA635F" w:rsidRDefault="009F1045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2000 PLN</w:t>
            </w:r>
          </w:p>
        </w:tc>
      </w:tr>
      <w:tr w:rsidR="00AA635F" w:rsidRPr="00AA635F" w14:paraId="6DEA2BFF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5EB88286" w14:textId="77B2FE7D" w:rsidR="009F1045" w:rsidRPr="00AA635F" w:rsidRDefault="009F1045" w:rsidP="00F302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Opłata za manipulację wskazań licznika</w:t>
            </w:r>
            <w:r w:rsidR="004D2606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67742632" w14:textId="277DF065" w:rsidR="009F1045" w:rsidRPr="00AA635F" w:rsidRDefault="009F1045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2500 PLN</w:t>
            </w:r>
          </w:p>
        </w:tc>
      </w:tr>
      <w:tr w:rsidR="00AA635F" w:rsidRPr="00AA635F" w14:paraId="4F4568DA" w14:textId="77777777" w:rsidTr="00AA635F">
        <w:trPr>
          <w:trHeight w:val="156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7DDD0" w14:textId="38DCF18D" w:rsidR="00356D5E" w:rsidRPr="00AA635F" w:rsidRDefault="00356D5E" w:rsidP="00356D5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Inne czynności nieuwzględnione w Cenniku Usług Dodatkowych przeprowadzone na wniosek Użytkownika / Najemcy – wg. Indywidualnych ustaleń.</w:t>
            </w:r>
          </w:p>
        </w:tc>
      </w:tr>
      <w:tr w:rsidR="00AA635F" w:rsidRPr="00AA635F" w14:paraId="274ED22F" w14:textId="77777777" w:rsidTr="00AA635F">
        <w:trPr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C217" w14:textId="092922D0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/>
                <w:b/>
                <w:bCs/>
                <w:sz w:val="20"/>
                <w:szCs w:val="20"/>
              </w:rPr>
              <w:t>CZYNNOŚCI RESTRUKTURYZACYJNE, MONITORUJĄCE I WINDYKACYJNE</w:t>
            </w:r>
          </w:p>
        </w:tc>
      </w:tr>
      <w:tr w:rsidR="00AA635F" w:rsidRPr="00AA635F" w14:paraId="66667BB9" w14:textId="77777777" w:rsidTr="00AA635F">
        <w:trPr>
          <w:trHeight w:val="156"/>
          <w:jc w:val="center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AF69E" w14:textId="6945D0C1" w:rsidR="00C91D26" w:rsidRPr="00AA635F" w:rsidRDefault="00C91D26" w:rsidP="00C91D26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Wysłanie wezwania do zapłaty w związku z opóźnieniem w płatnościach</w:t>
            </w:r>
            <w:r w:rsidR="00356D5E" w:rsidRPr="00AA635F">
              <w:rPr>
                <w:rFonts w:ascii="Century Gothic" w:hAnsi="Century Gothic"/>
                <w:sz w:val="20"/>
                <w:szCs w:val="20"/>
              </w:rPr>
              <w:t>.</w:t>
            </w:r>
            <w:r w:rsidRPr="00AA635F">
              <w:rPr>
                <w:rStyle w:val="Odwoanieprzypisudolnego"/>
                <w:rFonts w:ascii="Century Gothic" w:hAnsi="Century Gothic"/>
                <w:sz w:val="20"/>
                <w:szCs w:val="20"/>
              </w:rPr>
              <w:footnoteReference w:id="2"/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83C697" w14:textId="095B47CA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 PLN</w:t>
            </w:r>
          </w:p>
        </w:tc>
      </w:tr>
      <w:tr w:rsidR="00AA635F" w:rsidRPr="00AA635F" w14:paraId="05480506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08896B36" w14:textId="14BC17BA" w:rsidR="00C91D26" w:rsidRPr="00AA635F" w:rsidRDefault="00C91D26" w:rsidP="00C91D26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Sporządzenie umowy o ugodę, porozumienia spłaty zadłużenia</w:t>
            </w:r>
            <w:r w:rsidR="00356D5E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1AE2AE5E" w14:textId="0573E811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100 PLN</w:t>
            </w:r>
          </w:p>
        </w:tc>
      </w:tr>
      <w:tr w:rsidR="00AA635F" w:rsidRPr="00AA635F" w14:paraId="5C3FED64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4EA0C853" w14:textId="0EE702E1" w:rsidR="00C91D26" w:rsidRPr="00AA635F" w:rsidRDefault="00C91D26" w:rsidP="00C91D26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Sporządzenie aneksu do umowy ugody</w:t>
            </w:r>
            <w:r w:rsidR="00356D5E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0931F2E5" w14:textId="715FA319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A635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50 PLN</w:t>
            </w:r>
          </w:p>
        </w:tc>
      </w:tr>
      <w:tr w:rsidR="00AA635F" w:rsidRPr="00AA635F" w14:paraId="0C410BE8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</w:tcBorders>
            <w:shd w:val="clear" w:color="auto" w:fill="auto"/>
          </w:tcPr>
          <w:p w14:paraId="18C2297F" w14:textId="5EBF6BC8" w:rsidR="00C91D26" w:rsidRPr="00AA635F" w:rsidRDefault="00C91D26" w:rsidP="00C91D26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 xml:space="preserve">Odbiór </w:t>
            </w:r>
            <w:r w:rsidR="00BF68A9" w:rsidRPr="00AA635F">
              <w:rPr>
                <w:rFonts w:ascii="Century Gothic" w:hAnsi="Century Gothic"/>
                <w:sz w:val="20"/>
                <w:szCs w:val="20"/>
              </w:rPr>
              <w:t>Samochodu</w:t>
            </w:r>
            <w:r w:rsidR="00356D5E" w:rsidRPr="00AA635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14:paraId="6BBEA807" w14:textId="1E6D4EB8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A635F">
              <w:rPr>
                <w:rFonts w:ascii="Century Gothic" w:hAnsi="Century Gothic" w:cs="Tahoma"/>
                <w:b/>
                <w:bCs/>
                <w:sz w:val="18"/>
                <w:szCs w:val="18"/>
              </w:rPr>
              <w:t>Koszty rzeczywiste</w:t>
            </w:r>
          </w:p>
        </w:tc>
      </w:tr>
      <w:tr w:rsidR="00AA635F" w:rsidRPr="00AA635F" w14:paraId="41286E3D" w14:textId="77777777" w:rsidTr="00AA635F">
        <w:trPr>
          <w:trHeight w:val="156"/>
          <w:jc w:val="center"/>
        </w:trPr>
        <w:tc>
          <w:tcPr>
            <w:tcW w:w="8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E4D4B" w14:textId="39825641" w:rsidR="00C91D26" w:rsidRPr="00AA635F" w:rsidRDefault="00C91D26" w:rsidP="00C91D26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A635F">
              <w:rPr>
                <w:rFonts w:ascii="Century Gothic" w:hAnsi="Century Gothic"/>
                <w:sz w:val="20"/>
                <w:szCs w:val="20"/>
              </w:rPr>
              <w:t>Opłata za dokonane czynności windykacyjne</w:t>
            </w:r>
            <w:r w:rsidRPr="00AA635F">
              <w:rPr>
                <w:rStyle w:val="Odwoanieprzypisudolnego"/>
                <w:rFonts w:ascii="Century Gothic" w:hAnsi="Century Gothic"/>
                <w:sz w:val="20"/>
                <w:szCs w:val="20"/>
              </w:rPr>
              <w:footnoteReference w:id="3"/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224B" w14:textId="6D84599F" w:rsidR="00C91D26" w:rsidRPr="00AA635F" w:rsidRDefault="00C91D26" w:rsidP="00C91D26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A635F">
              <w:rPr>
                <w:rFonts w:ascii="Century Gothic" w:hAnsi="Century Gothic" w:cs="Tahoma"/>
                <w:b/>
                <w:bCs/>
                <w:sz w:val="18"/>
                <w:szCs w:val="18"/>
              </w:rPr>
              <w:t>Koszty rzeczywiste</w:t>
            </w:r>
          </w:p>
        </w:tc>
      </w:tr>
    </w:tbl>
    <w:p w14:paraId="72CE2B8E" w14:textId="77777777" w:rsidR="000C4DDF" w:rsidRPr="00AA635F" w:rsidRDefault="000C4DDF" w:rsidP="000C4DDF">
      <w:pPr>
        <w:rPr>
          <w:rFonts w:ascii="Century Gothic" w:hAnsi="Century Gothic"/>
          <w:sz w:val="20"/>
          <w:szCs w:val="20"/>
        </w:rPr>
      </w:pPr>
    </w:p>
    <w:p w14:paraId="4A1A6AB6" w14:textId="3A91954B" w:rsidR="000C4DDF" w:rsidRDefault="00DB386F" w:rsidP="00BF68A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4DDF">
        <w:rPr>
          <w:rFonts w:ascii="Century Gothic" w:hAnsi="Century Gothic"/>
          <w:sz w:val="20"/>
          <w:szCs w:val="20"/>
        </w:rPr>
        <w:t xml:space="preserve">Do stawek wskazanych w Cenniku zostanie doliczony podatek VAT wg aktualnej stawki. </w:t>
      </w:r>
    </w:p>
    <w:p w14:paraId="4903A725" w14:textId="70D9551E" w:rsidR="00C36949" w:rsidRPr="000C4DDF" w:rsidRDefault="00DB386F" w:rsidP="000C4DD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4DDF">
        <w:rPr>
          <w:rFonts w:ascii="Century Gothic" w:hAnsi="Century Gothic"/>
          <w:sz w:val="20"/>
          <w:szCs w:val="20"/>
        </w:rPr>
        <w:t xml:space="preserve">Opłaty i prowizje </w:t>
      </w:r>
      <w:proofErr w:type="spellStart"/>
      <w:r w:rsidRPr="000C4DDF">
        <w:rPr>
          <w:rFonts w:ascii="Century Gothic" w:hAnsi="Century Gothic"/>
          <w:sz w:val="20"/>
          <w:szCs w:val="20"/>
        </w:rPr>
        <w:t>Lizard</w:t>
      </w:r>
      <w:proofErr w:type="spellEnd"/>
      <w:r w:rsidRPr="000C4DDF">
        <w:rPr>
          <w:rFonts w:ascii="Century Gothic" w:hAnsi="Century Gothic"/>
          <w:sz w:val="20"/>
          <w:szCs w:val="20"/>
        </w:rPr>
        <w:t xml:space="preserve"> pobiera w złotych</w:t>
      </w:r>
      <w:r w:rsidR="000C4DDF">
        <w:rPr>
          <w:rFonts w:ascii="Century Gothic" w:hAnsi="Century Gothic"/>
          <w:sz w:val="20"/>
          <w:szCs w:val="20"/>
        </w:rPr>
        <w:t xml:space="preserve"> polskich.</w:t>
      </w:r>
    </w:p>
    <w:p w14:paraId="2C3001F8" w14:textId="77777777" w:rsidR="00794386" w:rsidRPr="007A0E92" w:rsidRDefault="00794386">
      <w:pPr>
        <w:rPr>
          <w:rFonts w:ascii="Century Gothic" w:hAnsi="Century Gothic"/>
          <w:sz w:val="20"/>
          <w:szCs w:val="20"/>
        </w:rPr>
      </w:pPr>
    </w:p>
    <w:sectPr w:rsidR="00794386" w:rsidRPr="007A0E92" w:rsidSect="003E55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748A" w14:textId="77777777" w:rsidR="002E7CD6" w:rsidRDefault="002E7CD6" w:rsidP="001971C7">
      <w:pPr>
        <w:spacing w:after="0" w:line="240" w:lineRule="auto"/>
      </w:pPr>
      <w:r>
        <w:separator/>
      </w:r>
    </w:p>
  </w:endnote>
  <w:endnote w:type="continuationSeparator" w:id="0">
    <w:p w14:paraId="18FD263B" w14:textId="77777777" w:rsidR="002E7CD6" w:rsidRDefault="002E7CD6" w:rsidP="001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906" w14:textId="77777777" w:rsidR="00794386" w:rsidRDefault="003E558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962BF5" wp14:editId="7D214126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D4543" w14:textId="77777777" w:rsidR="00794386" w:rsidRPr="008F256A" w:rsidRDefault="00794386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2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" filled="f" stroked="f">
              <v:textbox>
                <w:txbxContent>
                  <w:p w14:paraId="7FCD4543" w14:textId="77777777" w:rsidR="00794386" w:rsidRPr="008F256A" w:rsidRDefault="00794386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9C9C" w14:textId="77777777" w:rsidR="002E7CD6" w:rsidRDefault="002E7CD6" w:rsidP="001971C7">
      <w:pPr>
        <w:spacing w:after="0" w:line="240" w:lineRule="auto"/>
      </w:pPr>
      <w:r>
        <w:separator/>
      </w:r>
    </w:p>
  </w:footnote>
  <w:footnote w:type="continuationSeparator" w:id="0">
    <w:p w14:paraId="79E55EAD" w14:textId="77777777" w:rsidR="002E7CD6" w:rsidRDefault="002E7CD6" w:rsidP="001971C7">
      <w:pPr>
        <w:spacing w:after="0" w:line="240" w:lineRule="auto"/>
      </w:pPr>
      <w:r>
        <w:continuationSeparator/>
      </w:r>
    </w:p>
  </w:footnote>
  <w:footnote w:id="1">
    <w:p w14:paraId="05E6FA47" w14:textId="64BE04AC" w:rsidR="00B61682" w:rsidRDefault="00B61682">
      <w:pPr>
        <w:pStyle w:val="Tekstprzypisudolnego"/>
      </w:pPr>
      <w:r w:rsidRPr="002B1AD0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B1AD0">
        <w:rPr>
          <w:rStyle w:val="Odwoanieprzypisudolnego"/>
          <w:rFonts w:ascii="Century Gothic" w:hAnsi="Century Gothic"/>
          <w:sz w:val="18"/>
          <w:szCs w:val="18"/>
        </w:rPr>
        <w:t xml:space="preserve"> Opłata za każdą opinię. Jeżeli Klient wnioskuje o odrębne opinie do kilku umów, opłata jest równa iloczynowi sumy wystawianych opinii i stawki za przygotowanie opinii.</w:t>
      </w:r>
    </w:p>
  </w:footnote>
  <w:footnote w:id="2">
    <w:p w14:paraId="2D345B3E" w14:textId="6B7D636B" w:rsidR="00C91D26" w:rsidRPr="002B1AD0" w:rsidRDefault="00C91D26">
      <w:pPr>
        <w:pStyle w:val="Tekstprzypisudolnego"/>
        <w:rPr>
          <w:rStyle w:val="Odwoanieprzypisudolnego"/>
        </w:rPr>
      </w:pPr>
      <w:r w:rsidRPr="00FC276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E23072">
        <w:rPr>
          <w:rStyle w:val="Odwoanieprzypisudolnego"/>
          <w:rFonts w:ascii="Century Gothic" w:hAnsi="Century Gothic"/>
          <w:sz w:val="18"/>
          <w:szCs w:val="18"/>
        </w:rPr>
        <w:t xml:space="preserve"> Odstęp czasowy pomiędzy kolejnymi wysyłkami będzie nie mniejszy niż 7 dni.</w:t>
      </w:r>
    </w:p>
  </w:footnote>
  <w:footnote w:id="3">
    <w:p w14:paraId="46C4D629" w14:textId="6BA7A93B" w:rsidR="00C91D26" w:rsidRPr="00E23072" w:rsidRDefault="00C91D26">
      <w:pPr>
        <w:pStyle w:val="Tekstprzypisudolnego"/>
        <w:rPr>
          <w:rStyle w:val="Odwoanieprzypisudolnego"/>
          <w:rFonts w:ascii="Century Gothic" w:hAnsi="Century Gothic"/>
          <w:sz w:val="18"/>
          <w:szCs w:val="18"/>
        </w:rPr>
      </w:pPr>
      <w:r w:rsidRPr="00FC276E">
        <w:rPr>
          <w:rStyle w:val="Odwoanieprzypisudolnego"/>
          <w:rFonts w:ascii="Century Gothic" w:hAnsi="Century Gothic"/>
          <w:sz w:val="18"/>
          <w:szCs w:val="18"/>
        </w:rPr>
        <w:footnoteRef/>
      </w:r>
      <w:r w:rsidR="00E23072" w:rsidRPr="00E23072">
        <w:rPr>
          <w:rStyle w:val="Odwoanieprzypisudolnego"/>
          <w:rFonts w:ascii="Century Gothic" w:hAnsi="Century Gothic"/>
          <w:sz w:val="18"/>
          <w:szCs w:val="18"/>
        </w:rPr>
        <w:t xml:space="preserve"> </w:t>
      </w:r>
      <w:r w:rsidRPr="00E23072">
        <w:rPr>
          <w:rStyle w:val="Odwoanieprzypisudolnego"/>
          <w:rFonts w:ascii="Century Gothic" w:hAnsi="Century Gothic"/>
          <w:sz w:val="18"/>
          <w:szCs w:val="18"/>
        </w:rPr>
        <w:t>Łączna wysokość obu tych opłat nie może w danym miesiącu przekroczyć kwoty 500 PLN</w:t>
      </w:r>
      <w:r w:rsidR="00DB386F">
        <w:rPr>
          <w:rStyle w:val="Odwoanieprzypisudolnego"/>
          <w:rFonts w:ascii="Century Gothic" w:hAnsi="Century Gothic"/>
          <w:sz w:val="18"/>
          <w:szCs w:val="18"/>
        </w:rPr>
        <w:t>.</w:t>
      </w:r>
      <w:r w:rsidR="00DB386F" w:rsidRPr="00DB386F">
        <w:rPr>
          <w:rStyle w:val="Odwoanieprzypisudolnego"/>
          <w:rFonts w:ascii="Century Gothic" w:hAnsi="Century Gothic"/>
          <w:sz w:val="18"/>
          <w:szCs w:val="18"/>
        </w:rPr>
        <w:t xml:space="preserve"> Podane opłaty są opłatami netto.</w:t>
      </w:r>
      <w:r w:rsidR="00DB386F">
        <w:rPr>
          <w:rFonts w:ascii="Century Gothic" w:hAnsi="Century Gothic"/>
          <w:sz w:val="18"/>
          <w:szCs w:val="18"/>
        </w:rPr>
        <w:t>.</w:t>
      </w:r>
      <w:r w:rsidR="00E23072">
        <w:rPr>
          <w:rFonts w:ascii="Century Gothic" w:hAnsi="Century Gothic"/>
          <w:sz w:val="18"/>
          <w:szCs w:val="18"/>
        </w:rPr>
        <w:t xml:space="preserve"> </w:t>
      </w:r>
    </w:p>
    <w:p w14:paraId="0F1D9033" w14:textId="77777777" w:rsidR="00C91D26" w:rsidRPr="002B1AD0" w:rsidRDefault="00C91D26">
      <w:pPr>
        <w:pStyle w:val="Tekstprzypisudolnego"/>
        <w:rPr>
          <w:rStyle w:val="Odwoanieprzypisudolnego"/>
        </w:rPr>
      </w:pPr>
    </w:p>
    <w:p w14:paraId="454D5C12" w14:textId="4095DC60" w:rsidR="00C91D26" w:rsidRDefault="00C91D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35"/>
    <w:multiLevelType w:val="hybridMultilevel"/>
    <w:tmpl w:val="2866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CD9"/>
    <w:multiLevelType w:val="hybridMultilevel"/>
    <w:tmpl w:val="BF9A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0CA"/>
    <w:multiLevelType w:val="hybridMultilevel"/>
    <w:tmpl w:val="531A8F7A"/>
    <w:lvl w:ilvl="0" w:tplc="44B2BD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6D80"/>
    <w:multiLevelType w:val="hybridMultilevel"/>
    <w:tmpl w:val="2D6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02CC"/>
    <w:multiLevelType w:val="hybridMultilevel"/>
    <w:tmpl w:val="F23C847E"/>
    <w:lvl w:ilvl="0" w:tplc="A9E2C6B0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D6650"/>
    <w:multiLevelType w:val="hybridMultilevel"/>
    <w:tmpl w:val="9DA6597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4A345F88"/>
    <w:multiLevelType w:val="hybridMultilevel"/>
    <w:tmpl w:val="F62CC1D0"/>
    <w:lvl w:ilvl="0" w:tplc="FCFCFD6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3EA1"/>
    <w:multiLevelType w:val="hybridMultilevel"/>
    <w:tmpl w:val="1660B4F0"/>
    <w:lvl w:ilvl="0" w:tplc="C3B224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3500"/>
    <w:multiLevelType w:val="hybridMultilevel"/>
    <w:tmpl w:val="AE3CA3FA"/>
    <w:lvl w:ilvl="0" w:tplc="BA82AF7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77D3"/>
    <w:multiLevelType w:val="hybridMultilevel"/>
    <w:tmpl w:val="38821F4A"/>
    <w:lvl w:ilvl="0" w:tplc="9DF8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53F3"/>
    <w:multiLevelType w:val="hybridMultilevel"/>
    <w:tmpl w:val="F78EB014"/>
    <w:lvl w:ilvl="0" w:tplc="459AA37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67FFD"/>
    <w:multiLevelType w:val="hybridMultilevel"/>
    <w:tmpl w:val="1D92AD7E"/>
    <w:lvl w:ilvl="0" w:tplc="0242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71474"/>
    <w:multiLevelType w:val="hybridMultilevel"/>
    <w:tmpl w:val="F03A8D86"/>
    <w:lvl w:ilvl="0" w:tplc="7EFE426E">
      <w:start w:val="10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83257">
    <w:abstractNumId w:val="11"/>
  </w:num>
  <w:num w:numId="2" w16cid:durableId="2075657236">
    <w:abstractNumId w:val="1"/>
  </w:num>
  <w:num w:numId="3" w16cid:durableId="984776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081197">
    <w:abstractNumId w:val="3"/>
  </w:num>
  <w:num w:numId="5" w16cid:durableId="698818561">
    <w:abstractNumId w:val="9"/>
  </w:num>
  <w:num w:numId="6" w16cid:durableId="1504128383">
    <w:abstractNumId w:val="7"/>
  </w:num>
  <w:num w:numId="7" w16cid:durableId="1286236185">
    <w:abstractNumId w:val="5"/>
  </w:num>
  <w:num w:numId="8" w16cid:durableId="15278485">
    <w:abstractNumId w:val="2"/>
  </w:num>
  <w:num w:numId="9" w16cid:durableId="804470624">
    <w:abstractNumId w:val="8"/>
  </w:num>
  <w:num w:numId="10" w16cid:durableId="1785272865">
    <w:abstractNumId w:val="12"/>
  </w:num>
  <w:num w:numId="11" w16cid:durableId="435247065">
    <w:abstractNumId w:val="4"/>
  </w:num>
  <w:num w:numId="12" w16cid:durableId="893195027">
    <w:abstractNumId w:val="6"/>
  </w:num>
  <w:num w:numId="13" w16cid:durableId="818883183">
    <w:abstractNumId w:val="10"/>
  </w:num>
  <w:num w:numId="14" w16cid:durableId="127868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7"/>
    <w:rsid w:val="00003223"/>
    <w:rsid w:val="00021EE7"/>
    <w:rsid w:val="00024181"/>
    <w:rsid w:val="00036082"/>
    <w:rsid w:val="0004174A"/>
    <w:rsid w:val="00052E0C"/>
    <w:rsid w:val="00063E32"/>
    <w:rsid w:val="000648A1"/>
    <w:rsid w:val="00067EC2"/>
    <w:rsid w:val="000B4940"/>
    <w:rsid w:val="000B7F26"/>
    <w:rsid w:val="000C41F7"/>
    <w:rsid w:val="000C4DDF"/>
    <w:rsid w:val="000D00B3"/>
    <w:rsid w:val="000D4508"/>
    <w:rsid w:val="000D5961"/>
    <w:rsid w:val="00125AC9"/>
    <w:rsid w:val="00132FFC"/>
    <w:rsid w:val="00156849"/>
    <w:rsid w:val="00164F0E"/>
    <w:rsid w:val="00187081"/>
    <w:rsid w:val="001971C7"/>
    <w:rsid w:val="001A7F63"/>
    <w:rsid w:val="001D3F04"/>
    <w:rsid w:val="001D7E2B"/>
    <w:rsid w:val="001E04FA"/>
    <w:rsid w:val="00217CAA"/>
    <w:rsid w:val="00221222"/>
    <w:rsid w:val="00221BEC"/>
    <w:rsid w:val="00224693"/>
    <w:rsid w:val="0022542C"/>
    <w:rsid w:val="00277350"/>
    <w:rsid w:val="00281C88"/>
    <w:rsid w:val="00287FBD"/>
    <w:rsid w:val="00292268"/>
    <w:rsid w:val="00297723"/>
    <w:rsid w:val="002B03EB"/>
    <w:rsid w:val="002B1AD0"/>
    <w:rsid w:val="002B4423"/>
    <w:rsid w:val="002B5B83"/>
    <w:rsid w:val="002C04FE"/>
    <w:rsid w:val="002C0ACA"/>
    <w:rsid w:val="002C2011"/>
    <w:rsid w:val="002C3F8F"/>
    <w:rsid w:val="002C5CF7"/>
    <w:rsid w:val="002D0D44"/>
    <w:rsid w:val="002D5BFE"/>
    <w:rsid w:val="002E26FC"/>
    <w:rsid w:val="002E7CD6"/>
    <w:rsid w:val="002E7E1E"/>
    <w:rsid w:val="0031134D"/>
    <w:rsid w:val="0032497D"/>
    <w:rsid w:val="00325BA6"/>
    <w:rsid w:val="003266DC"/>
    <w:rsid w:val="00342BFB"/>
    <w:rsid w:val="00347640"/>
    <w:rsid w:val="00356D5E"/>
    <w:rsid w:val="00361D78"/>
    <w:rsid w:val="003648DE"/>
    <w:rsid w:val="0037510E"/>
    <w:rsid w:val="00385B87"/>
    <w:rsid w:val="00390EDB"/>
    <w:rsid w:val="00395B93"/>
    <w:rsid w:val="003C29BA"/>
    <w:rsid w:val="003E15F1"/>
    <w:rsid w:val="003E5580"/>
    <w:rsid w:val="003F3BE5"/>
    <w:rsid w:val="00411F21"/>
    <w:rsid w:val="00453E1B"/>
    <w:rsid w:val="00463331"/>
    <w:rsid w:val="00483CA3"/>
    <w:rsid w:val="00486F7F"/>
    <w:rsid w:val="00487677"/>
    <w:rsid w:val="004A2705"/>
    <w:rsid w:val="004B3AE5"/>
    <w:rsid w:val="004D2606"/>
    <w:rsid w:val="004F06F9"/>
    <w:rsid w:val="004F3AFB"/>
    <w:rsid w:val="004F4875"/>
    <w:rsid w:val="00503938"/>
    <w:rsid w:val="00551A0B"/>
    <w:rsid w:val="0055395E"/>
    <w:rsid w:val="00556DF3"/>
    <w:rsid w:val="00563158"/>
    <w:rsid w:val="005933C7"/>
    <w:rsid w:val="00595451"/>
    <w:rsid w:val="005B6F47"/>
    <w:rsid w:val="005C4DB7"/>
    <w:rsid w:val="005D611C"/>
    <w:rsid w:val="005F316F"/>
    <w:rsid w:val="00616AE8"/>
    <w:rsid w:val="00655550"/>
    <w:rsid w:val="00665C58"/>
    <w:rsid w:val="0067700E"/>
    <w:rsid w:val="006B64E3"/>
    <w:rsid w:val="006E3BAA"/>
    <w:rsid w:val="0071454A"/>
    <w:rsid w:val="00715104"/>
    <w:rsid w:val="00755F9D"/>
    <w:rsid w:val="0077425B"/>
    <w:rsid w:val="0077797D"/>
    <w:rsid w:val="00794386"/>
    <w:rsid w:val="007A0E92"/>
    <w:rsid w:val="007A1448"/>
    <w:rsid w:val="007A5D3F"/>
    <w:rsid w:val="007D0CA4"/>
    <w:rsid w:val="007F0578"/>
    <w:rsid w:val="007F73DB"/>
    <w:rsid w:val="00801997"/>
    <w:rsid w:val="00802234"/>
    <w:rsid w:val="008031A8"/>
    <w:rsid w:val="008148EA"/>
    <w:rsid w:val="008327FA"/>
    <w:rsid w:val="00834B21"/>
    <w:rsid w:val="00837FE9"/>
    <w:rsid w:val="008623D6"/>
    <w:rsid w:val="0086358D"/>
    <w:rsid w:val="00877809"/>
    <w:rsid w:val="0089505F"/>
    <w:rsid w:val="00895EC2"/>
    <w:rsid w:val="0089732E"/>
    <w:rsid w:val="008A4ADE"/>
    <w:rsid w:val="008B5E0F"/>
    <w:rsid w:val="008F1681"/>
    <w:rsid w:val="008F256A"/>
    <w:rsid w:val="008F7217"/>
    <w:rsid w:val="00916A00"/>
    <w:rsid w:val="00931772"/>
    <w:rsid w:val="0093216E"/>
    <w:rsid w:val="009338D9"/>
    <w:rsid w:val="009412C8"/>
    <w:rsid w:val="00947B25"/>
    <w:rsid w:val="009550E1"/>
    <w:rsid w:val="00971509"/>
    <w:rsid w:val="0098264D"/>
    <w:rsid w:val="00997280"/>
    <w:rsid w:val="009A1E87"/>
    <w:rsid w:val="009D0859"/>
    <w:rsid w:val="009D2935"/>
    <w:rsid w:val="009D6D7B"/>
    <w:rsid w:val="009E148A"/>
    <w:rsid w:val="009E7A7E"/>
    <w:rsid w:val="009F1045"/>
    <w:rsid w:val="00A03D7B"/>
    <w:rsid w:val="00A077FA"/>
    <w:rsid w:val="00A305AF"/>
    <w:rsid w:val="00A47FB1"/>
    <w:rsid w:val="00A55B61"/>
    <w:rsid w:val="00A82685"/>
    <w:rsid w:val="00A8580F"/>
    <w:rsid w:val="00A8779B"/>
    <w:rsid w:val="00A87D5A"/>
    <w:rsid w:val="00A92A40"/>
    <w:rsid w:val="00A94566"/>
    <w:rsid w:val="00AA31ED"/>
    <w:rsid w:val="00AA635F"/>
    <w:rsid w:val="00AD10EA"/>
    <w:rsid w:val="00AE1B5B"/>
    <w:rsid w:val="00B07FF2"/>
    <w:rsid w:val="00B266A7"/>
    <w:rsid w:val="00B26869"/>
    <w:rsid w:val="00B372B4"/>
    <w:rsid w:val="00B41E9E"/>
    <w:rsid w:val="00B54B7B"/>
    <w:rsid w:val="00B61682"/>
    <w:rsid w:val="00B63BC7"/>
    <w:rsid w:val="00B65CE3"/>
    <w:rsid w:val="00B67574"/>
    <w:rsid w:val="00B90465"/>
    <w:rsid w:val="00BC7B4B"/>
    <w:rsid w:val="00BE1E46"/>
    <w:rsid w:val="00BF68A9"/>
    <w:rsid w:val="00C030F7"/>
    <w:rsid w:val="00C36949"/>
    <w:rsid w:val="00C37239"/>
    <w:rsid w:val="00C54425"/>
    <w:rsid w:val="00C735D8"/>
    <w:rsid w:val="00C87633"/>
    <w:rsid w:val="00C87A6F"/>
    <w:rsid w:val="00C91D26"/>
    <w:rsid w:val="00CA5E97"/>
    <w:rsid w:val="00CC3077"/>
    <w:rsid w:val="00CC53CF"/>
    <w:rsid w:val="00CC5AA3"/>
    <w:rsid w:val="00CE566B"/>
    <w:rsid w:val="00D05832"/>
    <w:rsid w:val="00D065A9"/>
    <w:rsid w:val="00D254F8"/>
    <w:rsid w:val="00D27505"/>
    <w:rsid w:val="00D3409B"/>
    <w:rsid w:val="00D407F0"/>
    <w:rsid w:val="00D43F3B"/>
    <w:rsid w:val="00D63FCA"/>
    <w:rsid w:val="00D92622"/>
    <w:rsid w:val="00DB386F"/>
    <w:rsid w:val="00DC0FB3"/>
    <w:rsid w:val="00DC639A"/>
    <w:rsid w:val="00DD4BD1"/>
    <w:rsid w:val="00E107DB"/>
    <w:rsid w:val="00E23072"/>
    <w:rsid w:val="00E32427"/>
    <w:rsid w:val="00E536F0"/>
    <w:rsid w:val="00E67F08"/>
    <w:rsid w:val="00E77377"/>
    <w:rsid w:val="00EA0F04"/>
    <w:rsid w:val="00EC1D7E"/>
    <w:rsid w:val="00EF2713"/>
    <w:rsid w:val="00F04E0F"/>
    <w:rsid w:val="00F11FF6"/>
    <w:rsid w:val="00F142F1"/>
    <w:rsid w:val="00F145E8"/>
    <w:rsid w:val="00F25C39"/>
    <w:rsid w:val="00F27D23"/>
    <w:rsid w:val="00F30202"/>
    <w:rsid w:val="00F56F41"/>
    <w:rsid w:val="00F64F41"/>
    <w:rsid w:val="00F70C1F"/>
    <w:rsid w:val="00F74F2F"/>
    <w:rsid w:val="00F87561"/>
    <w:rsid w:val="00FA3FC4"/>
    <w:rsid w:val="00FC276E"/>
    <w:rsid w:val="00FE3586"/>
    <w:rsid w:val="00FE35D0"/>
    <w:rsid w:val="00FE425B"/>
    <w:rsid w:val="00FE428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04EB"/>
  <w15:chartTrackingRefBased/>
  <w15:docId w15:val="{0C32BFC4-501A-442C-B629-1F0B42D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C7"/>
  </w:style>
  <w:style w:type="paragraph" w:styleId="Stopka">
    <w:name w:val="footer"/>
    <w:basedOn w:val="Normalny"/>
    <w:link w:val="Stopka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C7"/>
  </w:style>
  <w:style w:type="table" w:styleId="Tabela-Siatka">
    <w:name w:val="Table Grid"/>
    <w:basedOn w:val="Standardowy"/>
    <w:uiPriority w:val="39"/>
    <w:rsid w:val="00C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05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C1D7E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B6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12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22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826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89E78E16509479DCCA2F4C0AF4DB2" ma:contentTypeVersion="12" ma:contentTypeDescription="Utwórz nowy dokument." ma:contentTypeScope="" ma:versionID="6be5af3372b81876680685719a05b6e4">
  <xsd:schema xmlns:xsd="http://www.w3.org/2001/XMLSchema" xmlns:xs="http://www.w3.org/2001/XMLSchema" xmlns:p="http://schemas.microsoft.com/office/2006/metadata/properties" xmlns:ns2="093c20a2-7e16-4dd4-86f4-85ed456ee057" xmlns:ns3="c27c2e0a-3b72-4d89-be1e-930b23c9feb4" targetNamespace="http://schemas.microsoft.com/office/2006/metadata/properties" ma:root="true" ma:fieldsID="324dea6400da57000d07ceddb47480c6" ns2:_="" ns3:_="">
    <xsd:import namespace="093c20a2-7e16-4dd4-86f4-85ed456ee057"/>
    <xsd:import namespace="c27c2e0a-3b72-4d89-be1e-930b23c9f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c20a2-7e16-4dd4-86f4-85ed456ee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2e0a-3b72-4d89-be1e-930b23c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44092-9082-4E44-AAB2-9C7511096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027A2-B0D5-4856-8EBB-3F762F8B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c20a2-7e16-4dd4-86f4-85ed456ee057"/>
    <ds:schemaRef ds:uri="c27c2e0a-3b72-4d89-be1e-930b23c9f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99087-968E-47E8-86D2-18C1FB6E0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979A2-A678-4C7E-9D7B-8A9D0F8F3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Lewczuk</dc:creator>
  <cp:keywords/>
  <dc:description/>
  <cp:lastModifiedBy>Magdalena Krycka</cp:lastModifiedBy>
  <cp:revision>2</cp:revision>
  <cp:lastPrinted>2021-10-12T10:24:00Z</cp:lastPrinted>
  <dcterms:created xsi:type="dcterms:W3CDTF">2022-09-29T12:44:00Z</dcterms:created>
  <dcterms:modified xsi:type="dcterms:W3CDTF">2022-09-29T12:44:00Z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0x01010030C89E78E16509479DCCA2F4C0AF4DB2</vt:lpwstr>
  </property>
</Properties>
</file>